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768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0067-01-2025-002919-21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Алексея </w:t>
      </w:r>
      <w:r>
        <w:rPr>
          <w:rFonts w:ascii="Times New Roman" w:eastAsia="Times New Roman" w:hAnsi="Times New Roman" w:cs="Times New Roman"/>
        </w:rPr>
        <w:t>Рифкатовича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оссии, русским языком владеющего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А.Р.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Хайрулин</w:t>
      </w:r>
      <w:r>
        <w:rPr>
          <w:rFonts w:ascii="Times New Roman" w:eastAsia="Times New Roman" w:hAnsi="Times New Roman" w:cs="Times New Roman"/>
        </w:rPr>
        <w:t xml:space="preserve"> А.Р.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А.Р.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А.Р.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Хайрулина</w:t>
      </w:r>
      <w:r>
        <w:rPr>
          <w:rFonts w:ascii="Times New Roman" w:eastAsia="Times New Roman" w:hAnsi="Times New Roman" w:cs="Times New Roman"/>
        </w:rPr>
        <w:t xml:space="preserve"> Алексея </w:t>
      </w:r>
      <w:r>
        <w:rPr>
          <w:rFonts w:ascii="Times New Roman" w:eastAsia="Times New Roman" w:hAnsi="Times New Roman" w:cs="Times New Roman"/>
        </w:rPr>
        <w:t>Рифкатовича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0412365400675007682517101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768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